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5F18" w14:textId="522C4E5C" w:rsid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444444"/>
          <w:sz w:val="30"/>
          <w:szCs w:val="30"/>
        </w:rPr>
      </w:pPr>
      <w:r w:rsidRPr="00DF333A">
        <w:rPr>
          <w:rFonts w:ascii="Arial" w:hAnsi="Arial" w:cs="Arial"/>
          <w:b/>
          <w:bCs/>
          <w:color w:val="444444"/>
          <w:sz w:val="30"/>
          <w:szCs w:val="30"/>
        </w:rPr>
        <w:t>Arizona PTA encourages you to take advantage of this National program and work with your community to become the best local unit you can</w:t>
      </w:r>
      <w:r>
        <w:rPr>
          <w:rFonts w:ascii="Arial" w:hAnsi="Arial" w:cs="Arial"/>
          <w:b/>
          <w:bCs/>
          <w:color w:val="444444"/>
          <w:sz w:val="30"/>
          <w:szCs w:val="30"/>
        </w:rPr>
        <w:t>.</w:t>
      </w:r>
    </w:p>
    <w:p w14:paraId="08C708C6" w14:textId="77777777" w:rsidR="00DF333A" w:rsidRP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444444"/>
          <w:sz w:val="30"/>
          <w:szCs w:val="30"/>
        </w:rPr>
      </w:pPr>
    </w:p>
    <w:p w14:paraId="65B5DCB7" w14:textId="2169AF7F" w:rsid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444444"/>
          <w:sz w:val="30"/>
          <w:szCs w:val="30"/>
        </w:rPr>
      </w:pPr>
      <w:r>
        <w:rPr>
          <w:noProof/>
        </w:rPr>
        <w:drawing>
          <wp:inline distT="0" distB="0" distL="0" distR="0" wp14:anchorId="710362F1" wp14:editId="58F746F3">
            <wp:extent cx="6228272" cy="1827510"/>
            <wp:effectExtent l="0" t="0" r="1270" b="1905"/>
            <wp:docPr id="2" name="Picture 2" descr="National PTA School of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PTA School of Excell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75" cy="18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30"/>
          <w:szCs w:val="30"/>
        </w:rPr>
        <w:t> </w:t>
      </w:r>
    </w:p>
    <w:p w14:paraId="7D2598EA" w14:textId="77777777" w:rsid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14:paraId="0B1ADF5E" w14:textId="046F0DEF" w:rsidR="00DF333A" w:rsidRP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highlight"/>
          <w:b/>
          <w:bCs/>
          <w:color w:val="006472"/>
          <w:sz w:val="30"/>
          <w:szCs w:val="30"/>
          <w:bdr w:val="none" w:sz="0" w:space="0" w:color="auto" w:frame="1"/>
        </w:rPr>
      </w:pPr>
      <w:r w:rsidRPr="00DF333A">
        <w:rPr>
          <w:rStyle w:val="highlight"/>
          <w:rFonts w:ascii="Arial" w:hAnsi="Arial" w:cs="Arial"/>
          <w:b/>
          <w:bCs/>
          <w:color w:val="006472"/>
          <w:sz w:val="30"/>
          <w:szCs w:val="30"/>
          <w:bdr w:val="none" w:sz="0" w:space="0" w:color="auto" w:frame="1"/>
        </w:rPr>
        <w:t>What is</w:t>
      </w:r>
      <w:r w:rsidRPr="00DF333A">
        <w:rPr>
          <w:rStyle w:val="highlight"/>
          <w:b/>
          <w:bCs/>
          <w:color w:val="006472"/>
          <w:sz w:val="30"/>
          <w:szCs w:val="30"/>
          <w:bdr w:val="none" w:sz="0" w:space="0" w:color="auto" w:frame="1"/>
        </w:rPr>
        <w:t xml:space="preserve"> it</w:t>
      </w:r>
      <w:r>
        <w:rPr>
          <w:rStyle w:val="highlight"/>
          <w:b/>
          <w:bCs/>
          <w:color w:val="006472"/>
          <w:sz w:val="30"/>
          <w:szCs w:val="30"/>
          <w:bdr w:val="none" w:sz="0" w:space="0" w:color="auto" w:frame="1"/>
        </w:rPr>
        <w:t>??</w:t>
      </w:r>
    </w:p>
    <w:p w14:paraId="0904BEF0" w14:textId="266851E7" w:rsid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The National PTA </w:t>
      </w:r>
      <w:hyperlink r:id="rId5" w:tgtFrame="_blank" w:history="1">
        <w:r>
          <w:rPr>
            <w:rStyle w:val="Hyperlink"/>
            <w:rFonts w:ascii="Arial" w:hAnsi="Arial" w:cs="Arial"/>
            <w:color w:val="2780C7"/>
            <w:sz w:val="20"/>
            <w:szCs w:val="20"/>
          </w:rPr>
          <w:t>School of Excellence</w:t>
        </w:r>
      </w:hyperlink>
      <w:r>
        <w:rPr>
          <w:rFonts w:ascii="Arial" w:hAnsi="Arial" w:cs="Arial"/>
          <w:color w:val="333333"/>
          <w:sz w:val="20"/>
          <w:szCs w:val="20"/>
        </w:rPr>
        <w:t> recognition program opens the lines of communication and critical thinking within school communities to make data-driven decisions that yield positive, long-term results.</w:t>
      </w:r>
    </w:p>
    <w:p w14:paraId="161DAE32" w14:textId="1E757E61" w:rsidR="00DF333A" w:rsidRDefault="00DF333A" w:rsidP="00DF333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By enrolling in this year-long program, your PTA and school administrators are making a joint commitment to identify and implement an action plan for school improvement based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off of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direct feedback from your school community. Throughout the school year, you will work with a committed team of PTA leaders you choose to strengthen the family-school partnerships in your community. And National PTA will be there every step of the way to offer support and resources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10284438" w14:textId="69E29756" w:rsidR="00DF333A" w:rsidRDefault="00DF333A" w:rsidP="00DF333A">
      <w:pPr>
        <w:pStyle w:val="NormalWeb"/>
        <w:shd w:val="clear" w:color="auto" w:fill="FFFFFF"/>
        <w:textAlignment w:val="baseline"/>
        <w:rPr>
          <w:rStyle w:val="highlight"/>
          <w:rFonts w:ascii="Arial" w:hAnsi="Arial" w:cs="Arial"/>
          <w:b/>
          <w:bCs/>
          <w:color w:val="006472"/>
          <w:sz w:val="30"/>
          <w:szCs w:val="30"/>
          <w:bdr w:val="none" w:sz="0" w:space="0" w:color="auto" w:frame="1"/>
        </w:rPr>
      </w:pPr>
      <w:r>
        <w:rPr>
          <w:rStyle w:val="highlight"/>
          <w:rFonts w:ascii="Arial" w:hAnsi="Arial" w:cs="Arial"/>
          <w:b/>
          <w:bCs/>
          <w:color w:val="006472"/>
          <w:sz w:val="30"/>
          <w:szCs w:val="30"/>
          <w:bdr w:val="none" w:sz="0" w:space="0" w:color="auto" w:frame="1"/>
        </w:rPr>
        <w:t xml:space="preserve">What Is the </w:t>
      </w:r>
      <w:proofErr w:type="gramStart"/>
      <w:r>
        <w:rPr>
          <w:rStyle w:val="highlight"/>
          <w:rFonts w:ascii="Arial" w:hAnsi="Arial" w:cs="Arial"/>
          <w:b/>
          <w:bCs/>
          <w:color w:val="006472"/>
          <w:sz w:val="30"/>
          <w:szCs w:val="30"/>
          <w:bdr w:val="none" w:sz="0" w:space="0" w:color="auto" w:frame="1"/>
        </w:rPr>
        <w:t>time line</w:t>
      </w:r>
      <w:proofErr w:type="gramEnd"/>
      <w:r>
        <w:rPr>
          <w:rStyle w:val="highlight"/>
          <w:rFonts w:ascii="Arial" w:hAnsi="Arial" w:cs="Arial"/>
          <w:b/>
          <w:bCs/>
          <w:color w:val="006472"/>
          <w:sz w:val="30"/>
          <w:szCs w:val="30"/>
          <w:bdr w:val="none" w:sz="0" w:space="0" w:color="auto" w:frame="1"/>
        </w:rPr>
        <w:t xml:space="preserve">?? </w:t>
      </w:r>
    </w:p>
    <w:p w14:paraId="682A11FE" w14:textId="3FF75FF0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1:</w:t>
      </w:r>
      <w:r w:rsidRPr="00DF333A">
        <w:rPr>
          <w:rFonts w:ascii="Arial" w:hAnsi="Arial" w:cs="Arial"/>
          <w:color w:val="444444"/>
        </w:rPr>
        <w:t> Enroll and Gain Support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(Now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 –Oct. 1)</w:t>
      </w:r>
    </w:p>
    <w:p w14:paraId="310138B8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2:</w:t>
      </w:r>
      <w:r w:rsidRPr="00DF333A">
        <w:rPr>
          <w:rFonts w:ascii="Arial" w:hAnsi="Arial" w:cs="Arial"/>
          <w:color w:val="444444"/>
        </w:rPr>
        <w:t> Deploy Baseline Survey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(Sep. –Nov.)</w:t>
      </w:r>
    </w:p>
    <w:p w14:paraId="16E9BB2B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3:</w:t>
      </w:r>
      <w:r w:rsidRPr="00DF333A">
        <w:rPr>
          <w:rFonts w:ascii="Arial" w:hAnsi="Arial" w:cs="Arial"/>
          <w:color w:val="444444"/>
        </w:rPr>
        <w:t> Set a Shared Objective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(Sep. –Nov.)</w:t>
      </w:r>
    </w:p>
    <w:p w14:paraId="1FBE2FAC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4:</w:t>
      </w:r>
      <w:r w:rsidRPr="00DF333A">
        <w:rPr>
          <w:rFonts w:ascii="Arial" w:hAnsi="Arial" w:cs="Arial"/>
          <w:color w:val="444444"/>
        </w:rPr>
        <w:t> Complete Initial Application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(Submit by Nov. 1)</w:t>
      </w:r>
    </w:p>
    <w:p w14:paraId="5E37A529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5:</w:t>
      </w:r>
      <w:r w:rsidRPr="00DF333A">
        <w:rPr>
          <w:rFonts w:ascii="Arial" w:hAnsi="Arial" w:cs="Arial"/>
          <w:color w:val="444444"/>
        </w:rPr>
        <w:t> Follow Roadmap to Excellence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(Throughout School Year)</w:t>
      </w:r>
    </w:p>
    <w:p w14:paraId="17C80145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6:</w:t>
      </w:r>
      <w:r w:rsidRPr="00DF333A">
        <w:rPr>
          <w:rFonts w:ascii="Arial" w:hAnsi="Arial" w:cs="Arial"/>
          <w:color w:val="444444"/>
        </w:rPr>
        <w:t> Deploy Final Survey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(March –June)</w:t>
      </w:r>
    </w:p>
    <w:p w14:paraId="6EE572B4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7:</w:t>
      </w:r>
      <w:r w:rsidRPr="00DF333A">
        <w:rPr>
          <w:rFonts w:ascii="Arial" w:hAnsi="Arial" w:cs="Arial"/>
          <w:color w:val="444444"/>
        </w:rPr>
        <w:t> Complete Final Application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(Submit by June 1)</w:t>
      </w:r>
    </w:p>
    <w:p w14:paraId="736E5DE5" w14:textId="77777777" w:rsidR="00DF333A" w:rsidRPr="00DF333A" w:rsidRDefault="00DF333A" w:rsidP="00DF333A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  <w:r w:rsidRPr="00DF333A">
        <w:rPr>
          <w:rStyle w:val="highlight"/>
          <w:rFonts w:ascii="Arial" w:hAnsi="Arial" w:cs="Arial"/>
          <w:b/>
          <w:bCs/>
          <w:color w:val="006472"/>
          <w:bdr w:val="none" w:sz="0" w:space="0" w:color="auto" w:frame="1"/>
        </w:rPr>
        <w:t>Step 8:</w:t>
      </w:r>
      <w:r w:rsidRPr="00DF333A">
        <w:rPr>
          <w:rFonts w:ascii="Arial" w:hAnsi="Arial" w:cs="Arial"/>
          <w:color w:val="444444"/>
        </w:rPr>
        <w:t> Celebrate Your Excellence </w:t>
      </w:r>
      <w:r w:rsidRPr="00DF333A">
        <w:rPr>
          <w:rStyle w:val="Emphasis"/>
          <w:rFonts w:ascii="Arial" w:hAnsi="Arial" w:cs="Arial"/>
          <w:color w:val="444444"/>
          <w:bdr w:val="none" w:sz="0" w:space="0" w:color="auto" w:frame="1"/>
        </w:rPr>
        <w:t>(Aug.)</w:t>
      </w:r>
    </w:p>
    <w:p w14:paraId="3EDCD330" w14:textId="7828DA11" w:rsidR="00DF333A" w:rsidRDefault="00DF333A">
      <w:r w:rsidRPr="00DF333A">
        <w:rPr>
          <w:rStyle w:val="highlight"/>
          <w:rFonts w:ascii="Arial" w:eastAsia="Times New Roman" w:hAnsi="Arial" w:cs="Arial"/>
          <w:b/>
          <w:bCs/>
          <w:color w:val="006472"/>
          <w:sz w:val="30"/>
          <w:szCs w:val="30"/>
          <w:bdr w:val="none" w:sz="0" w:space="0" w:color="auto" w:frame="1"/>
        </w:rPr>
        <w:t>Where do I enroll?</w:t>
      </w:r>
      <w:r>
        <w:t xml:space="preserve">       </w:t>
      </w:r>
      <w:hyperlink r:id="rId6" w:history="1">
        <w:r w:rsidRPr="00DF333A">
          <w:rPr>
            <w:rStyle w:val="Hyperlink"/>
            <w:rFonts w:ascii="Arial" w:hAnsi="Arial" w:cs="Arial"/>
            <w:sz w:val="24"/>
            <w:szCs w:val="24"/>
          </w:rPr>
          <w:t>www.pta.org/Excellence</w:t>
        </w:r>
      </w:hyperlink>
    </w:p>
    <w:p w14:paraId="4AFCAD83" w14:textId="544F8E46" w:rsidR="00DF333A" w:rsidRPr="00DF333A" w:rsidRDefault="00DF333A">
      <w:pPr>
        <w:rPr>
          <w:rFonts w:ascii="Arial" w:hAnsi="Arial" w:cs="Arial"/>
          <w:sz w:val="24"/>
          <w:szCs w:val="24"/>
        </w:rPr>
      </w:pPr>
      <w:r w:rsidRPr="00DF333A">
        <w:rPr>
          <w:rStyle w:val="highlight"/>
          <w:rFonts w:ascii="Arial" w:eastAsia="Times New Roman" w:hAnsi="Arial" w:cs="Arial"/>
          <w:b/>
          <w:bCs/>
          <w:color w:val="006472"/>
          <w:sz w:val="30"/>
          <w:szCs w:val="30"/>
          <w:bdr w:val="none" w:sz="0" w:space="0" w:color="auto" w:frame="1"/>
        </w:rPr>
        <w:t>What resources do I have</w:t>
      </w:r>
      <w:r>
        <w:rPr>
          <w:rStyle w:val="highlight"/>
          <w:rFonts w:ascii="Arial" w:eastAsia="Times New Roman" w:hAnsi="Arial" w:cs="Arial"/>
          <w:b/>
          <w:bCs/>
          <w:color w:val="006472"/>
          <w:sz w:val="30"/>
          <w:szCs w:val="30"/>
          <w:bdr w:val="none" w:sz="0" w:space="0" w:color="auto" w:frame="1"/>
        </w:rPr>
        <w:t>?</w:t>
      </w:r>
      <w:r>
        <w:t xml:space="preserve">  </w:t>
      </w:r>
      <w:r w:rsidRPr="00DF333A">
        <w:rPr>
          <w:rFonts w:ascii="Arial" w:hAnsi="Arial" w:cs="Arial"/>
          <w:sz w:val="24"/>
          <w:szCs w:val="24"/>
        </w:rPr>
        <w:t xml:space="preserve">On the National PTA </w:t>
      </w:r>
      <w:proofErr w:type="gramStart"/>
      <w:r w:rsidRPr="00DF333A">
        <w:rPr>
          <w:rFonts w:ascii="Arial" w:hAnsi="Arial" w:cs="Arial"/>
          <w:sz w:val="24"/>
          <w:szCs w:val="24"/>
        </w:rPr>
        <w:t>website</w:t>
      </w:r>
      <w:proofErr w:type="gramEnd"/>
      <w:r w:rsidRPr="00DF333A">
        <w:rPr>
          <w:rFonts w:ascii="Arial" w:hAnsi="Arial" w:cs="Arial"/>
          <w:sz w:val="24"/>
          <w:szCs w:val="24"/>
        </w:rPr>
        <w:t xml:space="preserve"> you have how to videos, sample enrollment forms, shareable promotion materials, examples from other school of excellence winners, and FAQs. </w:t>
      </w:r>
    </w:p>
    <w:p w14:paraId="1A388A28" w14:textId="6EB7F893" w:rsidR="00DF333A" w:rsidRPr="00DF333A" w:rsidRDefault="00DF333A" w:rsidP="00DF333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</w:rPr>
      </w:pPr>
      <w:r w:rsidRPr="00DF333A">
        <w:rPr>
          <w:rStyle w:val="highlight"/>
          <w:rFonts w:ascii="Arial" w:eastAsia="Times New Roman" w:hAnsi="Arial" w:cs="Arial"/>
          <w:b/>
          <w:bCs/>
          <w:color w:val="006472"/>
          <w:sz w:val="30"/>
          <w:szCs w:val="30"/>
          <w:bdr w:val="none" w:sz="0" w:space="0" w:color="auto" w:frame="1"/>
        </w:rPr>
        <w:t>Questions?</w:t>
      </w:r>
      <w:r>
        <w:rPr>
          <w:rStyle w:val="highlight"/>
          <w:rFonts w:ascii="Arial" w:eastAsia="Times New Roman" w:hAnsi="Arial" w:cs="Arial"/>
          <w:b/>
          <w:bCs/>
          <w:color w:val="006472"/>
          <w:sz w:val="30"/>
          <w:szCs w:val="30"/>
          <w:bdr w:val="none" w:sz="0" w:space="0" w:color="auto" w:frame="1"/>
        </w:rPr>
        <w:t xml:space="preserve">  </w:t>
      </w:r>
      <w:r w:rsidRPr="00DF333A">
        <w:t>C</w:t>
      </w:r>
      <w:r w:rsidRPr="00DF333A">
        <w:rPr>
          <w:rFonts w:ascii="Arial" w:hAnsi="Arial" w:cs="Arial"/>
          <w:sz w:val="24"/>
          <w:szCs w:val="24"/>
        </w:rPr>
        <w:t>ontact</w:t>
      </w:r>
      <w:r w:rsidRPr="00DF333A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7" w:tgtFrame="_blank" w:history="1">
        <w:r w:rsidRPr="00DF333A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Excellence@PTA.org</w:t>
        </w:r>
      </w:hyperlink>
    </w:p>
    <w:sectPr w:rsidR="00DF333A" w:rsidRPr="00DF333A" w:rsidSect="00DF3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3A"/>
    <w:rsid w:val="00D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7668"/>
  <w15:chartTrackingRefBased/>
  <w15:docId w15:val="{FB8C8A33-411F-46E6-B599-BA23F0B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3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F333A"/>
  </w:style>
  <w:style w:type="character" w:styleId="Emphasis">
    <w:name w:val="Emphasis"/>
    <w:basedOn w:val="DefaultParagraphFont"/>
    <w:uiPriority w:val="20"/>
    <w:qFormat/>
    <w:rsid w:val="00DF333A"/>
    <w:rPr>
      <w:i/>
      <w:iCs/>
    </w:rPr>
  </w:style>
  <w:style w:type="character" w:customStyle="1" w:styleId="note">
    <w:name w:val="note"/>
    <w:basedOn w:val="DefaultParagraphFont"/>
    <w:rsid w:val="00DF333A"/>
  </w:style>
  <w:style w:type="character" w:styleId="Hyperlink">
    <w:name w:val="Hyperlink"/>
    <w:basedOn w:val="DefaultParagraphFont"/>
    <w:uiPriority w:val="99"/>
    <w:unhideWhenUsed/>
    <w:rsid w:val="00DF33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33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F33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cellence@p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a.org/Excellence" TargetMode="External"/><Relationship Id="rId5" Type="http://schemas.openxmlformats.org/officeDocument/2006/relationships/hyperlink" Target="http://www.pta.org/excellen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Chavez</dc:creator>
  <cp:keywords/>
  <dc:description/>
  <cp:lastModifiedBy>Jenny Chavez</cp:lastModifiedBy>
  <cp:revision>1</cp:revision>
  <dcterms:created xsi:type="dcterms:W3CDTF">2021-08-02T06:42:00Z</dcterms:created>
  <dcterms:modified xsi:type="dcterms:W3CDTF">2021-08-02T07:15:00Z</dcterms:modified>
</cp:coreProperties>
</file>